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C31C" w14:textId="77777777" w:rsidR="00340BFD" w:rsidRPr="00086A5D" w:rsidRDefault="00340BFD" w:rsidP="00340BFD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/>
          <w:b/>
          <w:bCs/>
          <w:sz w:val="22"/>
          <w:szCs w:val="20"/>
        </w:rPr>
      </w:pPr>
      <w:r w:rsidRPr="00086A5D">
        <w:rPr>
          <w:rFonts w:asciiTheme="minorHAnsi" w:hAnsiTheme="minorHAnsi"/>
          <w:b/>
          <w:bCs/>
          <w:sz w:val="22"/>
          <w:szCs w:val="20"/>
        </w:rPr>
        <w:t>CHIEF'S REPORT</w:t>
      </w:r>
    </w:p>
    <w:p w14:paraId="50B5CC15" w14:textId="48D9BA94" w:rsidR="00340BFD" w:rsidRDefault="004C251B" w:rsidP="00340BFD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November 27, 20024</w:t>
      </w:r>
    </w:p>
    <w:p w14:paraId="69632355" w14:textId="77777777" w:rsidR="00FE56CC" w:rsidRDefault="00FE56CC" w:rsidP="00340BFD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1B4F6EB0" w14:textId="77777777" w:rsidR="00933A55" w:rsidRDefault="00933A55" w:rsidP="008D1986">
      <w:pPr>
        <w:rPr>
          <w:rFonts w:ascii="Calibri" w:eastAsia="Calibri" w:hAnsi="Calibri"/>
          <w:b/>
          <w:color w:val="000000"/>
          <w:sz w:val="20"/>
        </w:rPr>
        <w:sectPr w:rsidR="00933A55" w:rsidSect="00772041">
          <w:pgSz w:w="12240" w:h="15840"/>
          <w:pgMar w:top="1080" w:right="720" w:bottom="720" w:left="720" w:header="720" w:footer="720" w:gutter="0"/>
          <w:cols w:space="720"/>
          <w:docGrid w:linePitch="360"/>
        </w:sectPr>
      </w:pPr>
    </w:p>
    <w:tbl>
      <w:tblPr>
        <w:tblW w:w="316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3"/>
        <w:gridCol w:w="371"/>
        <w:gridCol w:w="2697"/>
        <w:gridCol w:w="2227"/>
        <w:gridCol w:w="148"/>
        <w:gridCol w:w="272"/>
        <w:gridCol w:w="62"/>
        <w:gridCol w:w="130"/>
        <w:gridCol w:w="371"/>
        <w:gridCol w:w="8543"/>
      </w:tblGrid>
      <w:tr w:rsidR="00933A55" w14:paraId="569BFA8B" w14:textId="77777777" w:rsidTr="008D1986">
        <w:trPr>
          <w:trHeight w:val="319"/>
        </w:trPr>
        <w:tc>
          <w:tcPr>
            <w:tcW w:w="322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98"/>
            </w:tblGrid>
            <w:tr w:rsidR="00933A55" w14:paraId="70C76A3B" w14:textId="77777777" w:rsidTr="008D1986">
              <w:trPr>
                <w:trHeight w:val="239"/>
              </w:trPr>
              <w:tc>
                <w:tcPr>
                  <w:tcW w:w="329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56249D" w14:textId="26F40AE3" w:rsidR="00933A55" w:rsidRDefault="004C251B" w:rsidP="008D1986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OCTOBER</w:t>
                  </w:r>
                  <w:r w:rsidR="00933A55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 INCIDENT COUNT</w:t>
                  </w:r>
                </w:p>
              </w:tc>
            </w:tr>
          </w:tbl>
          <w:p w14:paraId="2D43596A" w14:textId="77777777" w:rsidR="00933A55" w:rsidRDefault="00933A55" w:rsidP="008D1986"/>
        </w:tc>
        <w:tc>
          <w:tcPr>
            <w:tcW w:w="360" w:type="dxa"/>
          </w:tcPr>
          <w:p w14:paraId="0BC9F447" w14:textId="77777777" w:rsidR="00933A55" w:rsidRDefault="00933A55" w:rsidP="008D1986">
            <w:pPr>
              <w:pStyle w:val="EmptyLayoutCell"/>
            </w:pPr>
          </w:p>
        </w:tc>
        <w:tc>
          <w:tcPr>
            <w:tcW w:w="24" w:type="dxa"/>
          </w:tcPr>
          <w:p w14:paraId="5DAD072E" w14:textId="77777777" w:rsidR="00933A55" w:rsidRDefault="00933A55" w:rsidP="008D1986">
            <w:pPr>
              <w:pStyle w:val="EmptyLayoutCell"/>
            </w:pPr>
          </w:p>
        </w:tc>
        <w:tc>
          <w:tcPr>
            <w:tcW w:w="44" w:type="dxa"/>
          </w:tcPr>
          <w:p w14:paraId="51F9632D" w14:textId="77777777" w:rsidR="00933A55" w:rsidRDefault="00933A55" w:rsidP="008D1986">
            <w:pPr>
              <w:pStyle w:val="EmptyLayoutCell"/>
            </w:pPr>
          </w:p>
        </w:tc>
        <w:tc>
          <w:tcPr>
            <w:tcW w:w="10" w:type="dxa"/>
          </w:tcPr>
          <w:p w14:paraId="675E8BAA" w14:textId="77777777" w:rsidR="00933A55" w:rsidRDefault="00933A55" w:rsidP="008D1986">
            <w:pPr>
              <w:pStyle w:val="EmptyLayoutCell"/>
            </w:pPr>
          </w:p>
        </w:tc>
        <w:tc>
          <w:tcPr>
            <w:tcW w:w="21" w:type="dxa"/>
          </w:tcPr>
          <w:p w14:paraId="3120DC30" w14:textId="77777777" w:rsidR="00933A55" w:rsidRDefault="00933A55" w:rsidP="008D1986">
            <w:pPr>
              <w:pStyle w:val="EmptyLayoutCell"/>
            </w:pPr>
          </w:p>
        </w:tc>
        <w:tc>
          <w:tcPr>
            <w:tcW w:w="60" w:type="dxa"/>
          </w:tcPr>
          <w:p w14:paraId="54ABF8B3" w14:textId="77777777" w:rsidR="00933A55" w:rsidRDefault="00933A55" w:rsidP="008D1986">
            <w:pPr>
              <w:pStyle w:val="EmptyLayoutCell"/>
            </w:pPr>
          </w:p>
        </w:tc>
        <w:tc>
          <w:tcPr>
            <w:tcW w:w="1381" w:type="dxa"/>
          </w:tcPr>
          <w:p w14:paraId="6470CE01" w14:textId="77777777" w:rsidR="00933A55" w:rsidRDefault="00933A55" w:rsidP="008D1986">
            <w:pPr>
              <w:pStyle w:val="EmptyLayoutCell"/>
            </w:pPr>
          </w:p>
        </w:tc>
      </w:tr>
      <w:tr w:rsidR="00933A55" w14:paraId="48B2C763" w14:textId="77777777" w:rsidTr="008D1986">
        <w:trPr>
          <w:trHeight w:val="79"/>
        </w:trPr>
        <w:tc>
          <w:tcPr>
            <w:tcW w:w="2724" w:type="dxa"/>
          </w:tcPr>
          <w:p w14:paraId="38E77BD7" w14:textId="77777777" w:rsidR="00933A55" w:rsidRDefault="00933A55" w:rsidP="008D1986">
            <w:pPr>
              <w:pStyle w:val="EmptyLayoutCell"/>
            </w:pPr>
          </w:p>
        </w:tc>
        <w:tc>
          <w:tcPr>
            <w:tcW w:w="60" w:type="dxa"/>
          </w:tcPr>
          <w:p w14:paraId="2386BCAD" w14:textId="77777777" w:rsidR="00933A55" w:rsidRDefault="00933A55" w:rsidP="008D1986">
            <w:pPr>
              <w:pStyle w:val="EmptyLayoutCell"/>
            </w:pPr>
          </w:p>
        </w:tc>
        <w:tc>
          <w:tcPr>
            <w:tcW w:w="436" w:type="dxa"/>
          </w:tcPr>
          <w:p w14:paraId="0300FCF6" w14:textId="77777777" w:rsidR="00933A55" w:rsidRDefault="00933A55" w:rsidP="008D1986">
            <w:pPr>
              <w:pStyle w:val="EmptyLayoutCell"/>
            </w:pPr>
          </w:p>
        </w:tc>
        <w:tc>
          <w:tcPr>
            <w:tcW w:w="360" w:type="dxa"/>
          </w:tcPr>
          <w:p w14:paraId="57F5211D" w14:textId="77777777" w:rsidR="00933A55" w:rsidRDefault="00933A55" w:rsidP="008D1986">
            <w:pPr>
              <w:pStyle w:val="EmptyLayoutCell"/>
            </w:pPr>
          </w:p>
        </w:tc>
        <w:tc>
          <w:tcPr>
            <w:tcW w:w="24" w:type="dxa"/>
          </w:tcPr>
          <w:p w14:paraId="720434C5" w14:textId="77777777" w:rsidR="00933A55" w:rsidRDefault="00933A55" w:rsidP="008D1986">
            <w:pPr>
              <w:pStyle w:val="EmptyLayoutCell"/>
            </w:pPr>
          </w:p>
        </w:tc>
        <w:tc>
          <w:tcPr>
            <w:tcW w:w="44" w:type="dxa"/>
          </w:tcPr>
          <w:p w14:paraId="2669553E" w14:textId="77777777" w:rsidR="00933A55" w:rsidRDefault="00933A55" w:rsidP="008D1986">
            <w:pPr>
              <w:pStyle w:val="EmptyLayoutCell"/>
            </w:pPr>
          </w:p>
        </w:tc>
        <w:tc>
          <w:tcPr>
            <w:tcW w:w="10" w:type="dxa"/>
          </w:tcPr>
          <w:p w14:paraId="31F7DFC0" w14:textId="77777777" w:rsidR="00933A55" w:rsidRDefault="00933A55" w:rsidP="008D1986">
            <w:pPr>
              <w:pStyle w:val="EmptyLayoutCell"/>
            </w:pPr>
          </w:p>
        </w:tc>
        <w:tc>
          <w:tcPr>
            <w:tcW w:w="21" w:type="dxa"/>
          </w:tcPr>
          <w:p w14:paraId="0D4F9362" w14:textId="77777777" w:rsidR="00933A55" w:rsidRDefault="00933A55" w:rsidP="008D1986">
            <w:pPr>
              <w:pStyle w:val="EmptyLayoutCell"/>
            </w:pPr>
          </w:p>
        </w:tc>
        <w:tc>
          <w:tcPr>
            <w:tcW w:w="60" w:type="dxa"/>
          </w:tcPr>
          <w:p w14:paraId="40D5C6C8" w14:textId="77777777" w:rsidR="00933A55" w:rsidRDefault="00933A55" w:rsidP="008D1986">
            <w:pPr>
              <w:pStyle w:val="EmptyLayoutCell"/>
            </w:pPr>
          </w:p>
        </w:tc>
        <w:tc>
          <w:tcPr>
            <w:tcW w:w="1381" w:type="dxa"/>
          </w:tcPr>
          <w:p w14:paraId="6437B8A0" w14:textId="77777777" w:rsidR="00933A55" w:rsidRDefault="00933A55" w:rsidP="008D1986">
            <w:pPr>
              <w:pStyle w:val="EmptyLayoutCell"/>
            </w:pPr>
          </w:p>
        </w:tc>
      </w:tr>
      <w:tr w:rsidR="00933A55" w14:paraId="67102C29" w14:textId="77777777" w:rsidTr="008D1986">
        <w:tc>
          <w:tcPr>
            <w:tcW w:w="5120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4"/>
              <w:gridCol w:w="693"/>
              <w:gridCol w:w="717"/>
              <w:gridCol w:w="725"/>
              <w:gridCol w:w="701"/>
            </w:tblGrid>
            <w:tr w:rsidR="00933A55" w14:paraId="13FC3BE7" w14:textId="77777777" w:rsidTr="008D1986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980513" w14:textId="77777777" w:rsidR="00933A55" w:rsidRDefault="00933A55" w:rsidP="008D1986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Incident Type Desc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0750CB" w14:textId="77777777" w:rsidR="00933A55" w:rsidRDefault="00933A55" w:rsidP="008D1986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City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B339A3" w14:textId="77777777" w:rsidR="00933A55" w:rsidRDefault="00933A55" w:rsidP="008D1986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Rural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B6FD66" w14:textId="77777777" w:rsidR="00933A55" w:rsidRDefault="00933A55" w:rsidP="008D1986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24346D" w14:textId="77777777" w:rsidR="00933A55" w:rsidRDefault="00933A55" w:rsidP="008D1986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Total</w:t>
                  </w:r>
                </w:p>
              </w:tc>
            </w:tr>
            <w:tr w:rsidR="00F9064B" w14:paraId="1EDDEE64" w14:textId="77777777" w:rsidTr="00CB3A0D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92BB99" w14:textId="77777777" w:rsidR="00F9064B" w:rsidRDefault="00F9064B" w:rsidP="00F9064B"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Fires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E33BCA3" w14:textId="55A08CAA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51D8B42C" w14:textId="0B4137D8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0184D8AD" w14:textId="42942CC8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0790C68" w14:textId="60080407" w:rsidR="00F9064B" w:rsidRPr="00F6236F" w:rsidRDefault="00F9064B" w:rsidP="00F9064B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5</w:t>
                  </w:r>
                </w:p>
              </w:tc>
            </w:tr>
            <w:tr w:rsidR="00F9064B" w14:paraId="3D425F20" w14:textId="77777777" w:rsidTr="00CB3A0D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0F33E4" w14:textId="77777777" w:rsidR="00F9064B" w:rsidRDefault="00F9064B" w:rsidP="00F9064B"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Overpressure rupture, Explosion, Overheat (No Fire)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39468932" w14:textId="2E8F60FA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20A150F" w14:textId="50FDAEB7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37D6CEBF" w14:textId="4986BC96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46C63740" w14:textId="4D8827E4" w:rsidR="00F9064B" w:rsidRPr="00F6236F" w:rsidRDefault="00F9064B" w:rsidP="00F9064B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1</w:t>
                  </w:r>
                </w:p>
              </w:tc>
            </w:tr>
            <w:tr w:rsidR="00F9064B" w14:paraId="6E0F6BC5" w14:textId="77777777" w:rsidTr="00CB3A0D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483667" w14:textId="77777777" w:rsidR="00F9064B" w:rsidRDefault="00F9064B" w:rsidP="00F9064B"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Rescue &amp; EMS Call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0B5BD6DA" w14:textId="7B6F4432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550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5D4E1CF8" w14:textId="7698215B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51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18BA43A4" w14:textId="45448F2D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93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3CC1B37C" w14:textId="72359992" w:rsidR="00F9064B" w:rsidRPr="00F6236F" w:rsidRDefault="00F9064B" w:rsidP="00F9064B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694</w:t>
                  </w:r>
                </w:p>
              </w:tc>
            </w:tr>
            <w:tr w:rsidR="00F9064B" w14:paraId="3CBC7DEE" w14:textId="77777777" w:rsidTr="00CB3A0D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A64898" w14:textId="77777777" w:rsidR="00F9064B" w:rsidRDefault="00F9064B" w:rsidP="00F9064B"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Hazardous Conditions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63BDBF0" w14:textId="0D516948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21717588" w14:textId="0740B0B9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18B6B91A" w14:textId="57C85A36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34E7D3FE" w14:textId="3C399B84" w:rsidR="00F9064B" w:rsidRPr="00F6236F" w:rsidRDefault="00F9064B" w:rsidP="00F9064B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15</w:t>
                  </w:r>
                </w:p>
              </w:tc>
            </w:tr>
            <w:tr w:rsidR="00F9064B" w14:paraId="3B75B38A" w14:textId="77777777" w:rsidTr="00CB3A0D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37F851" w14:textId="77777777" w:rsidR="00F9064B" w:rsidRDefault="00F9064B" w:rsidP="00F9064B"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Service Requests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4C3E01A2" w14:textId="090FDEE3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01D18543" w14:textId="40E66C54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5DF213E9" w14:textId="62D69F64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2AF2B0CF" w14:textId="5EADA71A" w:rsidR="00F9064B" w:rsidRPr="00F6236F" w:rsidRDefault="00F9064B" w:rsidP="00F9064B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81</w:t>
                  </w:r>
                </w:p>
              </w:tc>
            </w:tr>
            <w:tr w:rsidR="00F9064B" w14:paraId="47FEE789" w14:textId="77777777" w:rsidTr="00CB3A0D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7593C5" w14:textId="77777777" w:rsidR="00F9064B" w:rsidRDefault="00F9064B" w:rsidP="00F9064B">
                  <w:r w:rsidRPr="00933A55">
                    <w:rPr>
                      <w:rFonts w:ascii="Calibri" w:eastAsia="Calibri" w:hAnsi="Calibri"/>
                      <w:color w:val="000000"/>
                      <w:sz w:val="20"/>
                    </w:rPr>
                    <w:t>Good Intent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12B2AFDB" w14:textId="46F0803D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58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C111C61" w14:textId="13747E4D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77A9B70" w14:textId="771E1727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5AA0E99" w14:textId="586B226F" w:rsidR="00F9064B" w:rsidRPr="00F6236F" w:rsidRDefault="00F9064B" w:rsidP="00F9064B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92</w:t>
                  </w:r>
                </w:p>
              </w:tc>
            </w:tr>
            <w:tr w:rsidR="00F9064B" w14:paraId="36F226AF" w14:textId="77777777" w:rsidTr="00CB3A0D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055873" w14:textId="77777777" w:rsidR="00F9064B" w:rsidRDefault="00F9064B" w:rsidP="00F9064B">
                  <w:pPr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False Alarms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7D1EF9E8" w14:textId="2114F27D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28663A16" w14:textId="3BA76A0C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74CF1AC2" w14:textId="2BAEEC31" w:rsidR="00F9064B" w:rsidRPr="0020427B" w:rsidRDefault="00F9064B" w:rsidP="00F9064B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48426A3B" w14:textId="209C1086" w:rsidR="00F9064B" w:rsidRPr="00F6236F" w:rsidRDefault="00F9064B" w:rsidP="00F9064B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68</w:t>
                  </w:r>
                </w:p>
              </w:tc>
            </w:tr>
            <w:tr w:rsidR="00F9064B" w14:paraId="298B0AD8" w14:textId="77777777" w:rsidTr="00CB3A0D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2EBD5" w14:textId="77777777" w:rsidR="00F9064B" w:rsidRDefault="00F9064B" w:rsidP="00F9064B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Total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0ADDFF35" w14:textId="18D1CA58" w:rsidR="00F9064B" w:rsidRPr="00F6236F" w:rsidRDefault="00F9064B" w:rsidP="00F9064B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75</w:t>
                  </w:r>
                  <w:r w:rsidR="00492EA9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019449E9" w14:textId="4D53CCBB" w:rsidR="00F9064B" w:rsidRPr="00F6236F" w:rsidRDefault="00F9064B" w:rsidP="00F9064B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79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30E415DA" w14:textId="22E209DC" w:rsidR="00F9064B" w:rsidRPr="00F6236F" w:rsidRDefault="00F9064B" w:rsidP="00F9064B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123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392708D8" w14:textId="61220BCC" w:rsidR="00F9064B" w:rsidRPr="00F6236F" w:rsidRDefault="00F9064B" w:rsidP="00F9064B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F9064B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95</w:t>
                  </w:r>
                  <w:r w:rsidR="00492EA9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6</w:t>
                  </w:r>
                </w:p>
              </w:tc>
            </w:tr>
          </w:tbl>
          <w:p w14:paraId="562BBD76" w14:textId="77777777" w:rsidR="00933A55" w:rsidRDefault="00933A55" w:rsidP="008D1986"/>
        </w:tc>
      </w:tr>
    </w:tbl>
    <w:p w14:paraId="727B07FE" w14:textId="77777777" w:rsidR="00933A55" w:rsidRDefault="00933A55" w:rsidP="00933A55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316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3"/>
        <w:gridCol w:w="371"/>
        <w:gridCol w:w="2697"/>
        <w:gridCol w:w="2227"/>
        <w:gridCol w:w="148"/>
        <w:gridCol w:w="272"/>
        <w:gridCol w:w="62"/>
        <w:gridCol w:w="130"/>
        <w:gridCol w:w="371"/>
        <w:gridCol w:w="8543"/>
      </w:tblGrid>
      <w:tr w:rsidR="00933A55" w14:paraId="3BBA4796" w14:textId="77777777" w:rsidTr="008D1986">
        <w:trPr>
          <w:trHeight w:val="319"/>
        </w:trPr>
        <w:tc>
          <w:tcPr>
            <w:tcW w:w="1992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20"/>
            </w:tblGrid>
            <w:tr w:rsidR="00933A55" w14:paraId="00736D36" w14:textId="77777777" w:rsidTr="008D1986">
              <w:trPr>
                <w:trHeight w:val="239"/>
              </w:trPr>
              <w:tc>
                <w:tcPr>
                  <w:tcW w:w="522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EE9913" w14:textId="77777777" w:rsidR="00933A55" w:rsidRDefault="00933A55" w:rsidP="008D1986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FY INCIDENT COUNT</w:t>
                  </w:r>
                </w:p>
              </w:tc>
            </w:tr>
          </w:tbl>
          <w:p w14:paraId="6731551B" w14:textId="77777777" w:rsidR="00933A55" w:rsidRDefault="00933A55" w:rsidP="008D1986"/>
        </w:tc>
        <w:tc>
          <w:tcPr>
            <w:tcW w:w="2227" w:type="dxa"/>
          </w:tcPr>
          <w:p w14:paraId="6A9AD841" w14:textId="77777777" w:rsidR="00933A55" w:rsidRDefault="00933A55" w:rsidP="008D1986">
            <w:pPr>
              <w:pStyle w:val="EmptyLayoutCell"/>
            </w:pPr>
          </w:p>
        </w:tc>
        <w:tc>
          <w:tcPr>
            <w:tcW w:w="148" w:type="dxa"/>
          </w:tcPr>
          <w:p w14:paraId="51672D0C" w14:textId="77777777" w:rsidR="00933A55" w:rsidRDefault="00933A55" w:rsidP="008D1986">
            <w:pPr>
              <w:pStyle w:val="EmptyLayoutCell"/>
            </w:pPr>
          </w:p>
        </w:tc>
        <w:tc>
          <w:tcPr>
            <w:tcW w:w="272" w:type="dxa"/>
          </w:tcPr>
          <w:p w14:paraId="7E3813BA" w14:textId="77777777" w:rsidR="00933A55" w:rsidRDefault="00933A55" w:rsidP="008D1986">
            <w:pPr>
              <w:pStyle w:val="EmptyLayoutCell"/>
            </w:pPr>
          </w:p>
        </w:tc>
        <w:tc>
          <w:tcPr>
            <w:tcW w:w="62" w:type="dxa"/>
          </w:tcPr>
          <w:p w14:paraId="4859B5C4" w14:textId="77777777" w:rsidR="00933A55" w:rsidRDefault="00933A55" w:rsidP="008D1986">
            <w:pPr>
              <w:pStyle w:val="EmptyLayoutCell"/>
            </w:pPr>
          </w:p>
        </w:tc>
        <w:tc>
          <w:tcPr>
            <w:tcW w:w="130" w:type="dxa"/>
          </w:tcPr>
          <w:p w14:paraId="349EE8F6" w14:textId="77777777" w:rsidR="00933A55" w:rsidRDefault="00933A55" w:rsidP="008D1986">
            <w:pPr>
              <w:pStyle w:val="EmptyLayoutCell"/>
            </w:pPr>
          </w:p>
        </w:tc>
        <w:tc>
          <w:tcPr>
            <w:tcW w:w="371" w:type="dxa"/>
          </w:tcPr>
          <w:p w14:paraId="4F5BE727" w14:textId="77777777" w:rsidR="00933A55" w:rsidRDefault="00933A55" w:rsidP="008D1986">
            <w:pPr>
              <w:pStyle w:val="EmptyLayoutCell"/>
            </w:pPr>
          </w:p>
        </w:tc>
        <w:tc>
          <w:tcPr>
            <w:tcW w:w="8543" w:type="dxa"/>
          </w:tcPr>
          <w:p w14:paraId="13BFAF71" w14:textId="77777777" w:rsidR="00933A55" w:rsidRDefault="00933A55" w:rsidP="008D1986">
            <w:pPr>
              <w:pStyle w:val="EmptyLayoutCell"/>
            </w:pPr>
          </w:p>
        </w:tc>
      </w:tr>
      <w:tr w:rsidR="00933A55" w14:paraId="6F32BDEB" w14:textId="77777777" w:rsidTr="008D1986">
        <w:trPr>
          <w:trHeight w:val="79"/>
        </w:trPr>
        <w:tc>
          <w:tcPr>
            <w:tcW w:w="16853" w:type="dxa"/>
          </w:tcPr>
          <w:p w14:paraId="74590E8B" w14:textId="77777777" w:rsidR="00933A55" w:rsidRDefault="00933A55" w:rsidP="008D1986">
            <w:pPr>
              <w:pStyle w:val="EmptyLayoutCell"/>
            </w:pPr>
          </w:p>
        </w:tc>
        <w:tc>
          <w:tcPr>
            <w:tcW w:w="371" w:type="dxa"/>
          </w:tcPr>
          <w:p w14:paraId="178FEE86" w14:textId="77777777" w:rsidR="00933A55" w:rsidRDefault="00933A55" w:rsidP="008D1986">
            <w:pPr>
              <w:pStyle w:val="EmptyLayoutCell"/>
            </w:pPr>
          </w:p>
        </w:tc>
        <w:tc>
          <w:tcPr>
            <w:tcW w:w="2697" w:type="dxa"/>
          </w:tcPr>
          <w:p w14:paraId="07BE4042" w14:textId="77777777" w:rsidR="00933A55" w:rsidRDefault="00933A55" w:rsidP="008D1986">
            <w:pPr>
              <w:pStyle w:val="EmptyLayoutCell"/>
            </w:pPr>
          </w:p>
        </w:tc>
        <w:tc>
          <w:tcPr>
            <w:tcW w:w="2227" w:type="dxa"/>
          </w:tcPr>
          <w:p w14:paraId="28B3D295" w14:textId="77777777" w:rsidR="00933A55" w:rsidRDefault="00933A55" w:rsidP="008D1986">
            <w:pPr>
              <w:pStyle w:val="EmptyLayoutCell"/>
            </w:pPr>
          </w:p>
        </w:tc>
        <w:tc>
          <w:tcPr>
            <w:tcW w:w="148" w:type="dxa"/>
          </w:tcPr>
          <w:p w14:paraId="15A27739" w14:textId="77777777" w:rsidR="00933A55" w:rsidRDefault="00933A55" w:rsidP="008D1986">
            <w:pPr>
              <w:pStyle w:val="EmptyLayoutCell"/>
            </w:pPr>
          </w:p>
        </w:tc>
        <w:tc>
          <w:tcPr>
            <w:tcW w:w="272" w:type="dxa"/>
          </w:tcPr>
          <w:p w14:paraId="14C47810" w14:textId="77777777" w:rsidR="00933A55" w:rsidRDefault="00933A55" w:rsidP="008D1986">
            <w:pPr>
              <w:pStyle w:val="EmptyLayoutCell"/>
            </w:pPr>
          </w:p>
        </w:tc>
        <w:tc>
          <w:tcPr>
            <w:tcW w:w="62" w:type="dxa"/>
          </w:tcPr>
          <w:p w14:paraId="503EB3AF" w14:textId="77777777" w:rsidR="00933A55" w:rsidRDefault="00933A55" w:rsidP="008D1986">
            <w:pPr>
              <w:pStyle w:val="EmptyLayoutCell"/>
            </w:pPr>
          </w:p>
        </w:tc>
        <w:tc>
          <w:tcPr>
            <w:tcW w:w="130" w:type="dxa"/>
          </w:tcPr>
          <w:p w14:paraId="1080316B" w14:textId="77777777" w:rsidR="00933A55" w:rsidRDefault="00933A55" w:rsidP="008D1986">
            <w:pPr>
              <w:pStyle w:val="EmptyLayoutCell"/>
            </w:pPr>
          </w:p>
        </w:tc>
        <w:tc>
          <w:tcPr>
            <w:tcW w:w="371" w:type="dxa"/>
          </w:tcPr>
          <w:p w14:paraId="20F49E7B" w14:textId="77777777" w:rsidR="00933A55" w:rsidRDefault="00933A55" w:rsidP="008D1986">
            <w:pPr>
              <w:pStyle w:val="EmptyLayoutCell"/>
            </w:pPr>
          </w:p>
        </w:tc>
        <w:tc>
          <w:tcPr>
            <w:tcW w:w="8543" w:type="dxa"/>
          </w:tcPr>
          <w:p w14:paraId="63708888" w14:textId="77777777" w:rsidR="00933A55" w:rsidRDefault="00933A55" w:rsidP="008D1986">
            <w:pPr>
              <w:pStyle w:val="EmptyLayoutCell"/>
            </w:pPr>
          </w:p>
        </w:tc>
      </w:tr>
      <w:tr w:rsidR="00933A55" w14:paraId="2EDC4DE1" w14:textId="77777777" w:rsidTr="008D1986">
        <w:tc>
          <w:tcPr>
            <w:tcW w:w="31674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4"/>
              <w:gridCol w:w="693"/>
              <w:gridCol w:w="717"/>
              <w:gridCol w:w="725"/>
              <w:gridCol w:w="701"/>
            </w:tblGrid>
            <w:tr w:rsidR="00933A55" w14:paraId="66400F1F" w14:textId="77777777" w:rsidTr="008D1986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ACCB86" w14:textId="77777777" w:rsidR="00933A55" w:rsidRDefault="00933A55" w:rsidP="008D1986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Incident Type Desc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087D90" w14:textId="77777777" w:rsidR="00933A55" w:rsidRDefault="00933A55" w:rsidP="008D1986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City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C5EBC2" w14:textId="77777777" w:rsidR="00933A55" w:rsidRDefault="00933A55" w:rsidP="008D1986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Rural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F24146" w14:textId="77777777" w:rsidR="00933A55" w:rsidRDefault="00933A55" w:rsidP="008D1986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F056E" w14:textId="77777777" w:rsidR="00933A55" w:rsidRDefault="00933A55" w:rsidP="008D1986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Total</w:t>
                  </w:r>
                </w:p>
              </w:tc>
            </w:tr>
            <w:tr w:rsidR="00492EA9" w14:paraId="5E841153" w14:textId="77777777" w:rsidTr="00622260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910103" w14:textId="77777777" w:rsidR="00492EA9" w:rsidRDefault="00492EA9" w:rsidP="00492EA9"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Fires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4FE0A761" w14:textId="72A6DFDD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158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78822587" w14:textId="06E711D5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33E69E76" w14:textId="69A3C542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3159D66E" w14:textId="4AD36D9C" w:rsidR="00492EA9" w:rsidRPr="00F6236F" w:rsidRDefault="00492EA9" w:rsidP="00492EA9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199</w:t>
                  </w:r>
                </w:p>
              </w:tc>
            </w:tr>
            <w:tr w:rsidR="00492EA9" w14:paraId="7EA3C22A" w14:textId="77777777" w:rsidTr="00622260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99956A" w14:textId="77777777" w:rsidR="00492EA9" w:rsidRDefault="00492EA9" w:rsidP="00492EA9"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Overpressure rupture, Explosion, Overheat (No Fire)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1E05CB71" w14:textId="2C20E472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5F5A6FE9" w14:textId="04E8BD0A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2B8430E3" w14:textId="7E1E6437" w:rsidR="00492EA9" w:rsidRPr="0020427B" w:rsidRDefault="004A3F18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095435E2" w14:textId="6FA8D104" w:rsidR="00492EA9" w:rsidRPr="00F6236F" w:rsidRDefault="00492EA9" w:rsidP="00492EA9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3</w:t>
                  </w:r>
                </w:p>
              </w:tc>
            </w:tr>
            <w:tr w:rsidR="00492EA9" w14:paraId="3B015E30" w14:textId="77777777" w:rsidTr="00622260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5CC5C2" w14:textId="77777777" w:rsidR="00492EA9" w:rsidRDefault="00492EA9" w:rsidP="00492EA9"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Rescue &amp; EMS Call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11B9118" w14:textId="3A6782FC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5020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799A3C07" w14:textId="3018D331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467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2CFDD17B" w14:textId="436AC9E1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846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205A15C1" w14:textId="72CF96B9" w:rsidR="00492EA9" w:rsidRPr="00F6236F" w:rsidRDefault="00492EA9" w:rsidP="00492EA9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6333</w:t>
                  </w:r>
                </w:p>
              </w:tc>
            </w:tr>
            <w:tr w:rsidR="00492EA9" w14:paraId="3EE48401" w14:textId="77777777" w:rsidTr="00622260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871F72" w14:textId="77777777" w:rsidR="00492EA9" w:rsidRDefault="00492EA9" w:rsidP="00492EA9"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Hazardous Conditions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0CE213E" w14:textId="20D63D2E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5EDE36A4" w14:textId="55F5DEDB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0DE319BB" w14:textId="54736CE5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5C5EE0D7" w14:textId="6B257843" w:rsidR="00492EA9" w:rsidRPr="00F6236F" w:rsidRDefault="00492EA9" w:rsidP="00492EA9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120</w:t>
                  </w:r>
                </w:p>
              </w:tc>
            </w:tr>
            <w:tr w:rsidR="00492EA9" w14:paraId="444017FE" w14:textId="77777777" w:rsidTr="00622260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A8E36B" w14:textId="77777777" w:rsidR="00492EA9" w:rsidRDefault="00492EA9" w:rsidP="00492EA9"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Service Requests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D295D87" w14:textId="178391D6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791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6F60631" w14:textId="2D7E7D02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07587346" w14:textId="688E8D64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74B065D" w14:textId="3FD32319" w:rsidR="00492EA9" w:rsidRPr="00F6236F" w:rsidRDefault="00492EA9" w:rsidP="00492EA9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896</w:t>
                  </w:r>
                </w:p>
              </w:tc>
            </w:tr>
            <w:tr w:rsidR="00492EA9" w14:paraId="28687999" w14:textId="77777777" w:rsidTr="00622260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E54EED" w14:textId="77777777" w:rsidR="00492EA9" w:rsidRDefault="00492EA9" w:rsidP="00492EA9">
                  <w:r w:rsidRPr="00933A55">
                    <w:rPr>
                      <w:rFonts w:ascii="Calibri" w:eastAsia="Calibri" w:hAnsi="Calibri"/>
                      <w:color w:val="000000"/>
                      <w:sz w:val="20"/>
                    </w:rPr>
                    <w:t>Good Intent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1D11CA45" w14:textId="21F653E5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473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4E896952" w14:textId="01FD3B8E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089A47BC" w14:textId="6AE27560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198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21BE9BB7" w14:textId="0CBDC5F6" w:rsidR="00492EA9" w:rsidRPr="00F6236F" w:rsidRDefault="00492EA9" w:rsidP="00492EA9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741</w:t>
                  </w:r>
                </w:p>
              </w:tc>
            </w:tr>
            <w:tr w:rsidR="00492EA9" w14:paraId="1EFB63FA" w14:textId="77777777" w:rsidTr="00622260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0DAC50" w14:textId="77777777" w:rsidR="00492EA9" w:rsidRDefault="00492EA9" w:rsidP="00492EA9">
                  <w:pPr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>False Alarms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669848B6" w14:textId="67602FED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512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7B2A4B2D" w14:textId="701B94D3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2092EE1E" w14:textId="6D295AE9" w:rsidR="00492EA9" w:rsidRPr="0020427B" w:rsidRDefault="00492EA9" w:rsidP="00492EA9">
                  <w:pPr>
                    <w:jc w:val="right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3FC5B69C" w14:textId="66918B03" w:rsidR="00492EA9" w:rsidRPr="00F6236F" w:rsidRDefault="00492EA9" w:rsidP="00492EA9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559</w:t>
                  </w:r>
                </w:p>
              </w:tc>
            </w:tr>
            <w:tr w:rsidR="00492EA9" w14:paraId="59BEF4AB" w14:textId="77777777" w:rsidTr="00622260">
              <w:trPr>
                <w:trHeight w:val="280"/>
              </w:trPr>
              <w:tc>
                <w:tcPr>
                  <w:tcW w:w="2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37377A" w14:textId="77777777" w:rsidR="00492EA9" w:rsidRDefault="00492EA9" w:rsidP="00492EA9"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Total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3A580C00" w14:textId="788EE15B" w:rsidR="00492EA9" w:rsidRPr="00F6236F" w:rsidRDefault="00492EA9" w:rsidP="00492EA9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7048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5ED13D2E" w14:textId="1C685626" w:rsidR="00492EA9" w:rsidRPr="00F6236F" w:rsidRDefault="00492EA9" w:rsidP="00492EA9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714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1C24FE1B" w14:textId="69BDAD78" w:rsidR="00492EA9" w:rsidRPr="00F6236F" w:rsidRDefault="00492EA9" w:rsidP="00492EA9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1089</w:t>
                  </w:r>
                </w:p>
              </w:tc>
              <w:tc>
                <w:tcPr>
                  <w:tcW w:w="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523516F7" w14:textId="2CB4C13E" w:rsidR="00492EA9" w:rsidRPr="00F6236F" w:rsidRDefault="00492EA9" w:rsidP="00492EA9">
                  <w:pPr>
                    <w:jc w:val="right"/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</w:pPr>
                  <w:r w:rsidRPr="00492EA9"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>8851</w:t>
                  </w:r>
                </w:p>
              </w:tc>
            </w:tr>
          </w:tbl>
          <w:p w14:paraId="0DBD3664" w14:textId="77777777" w:rsidR="00933A55" w:rsidRDefault="00933A55" w:rsidP="008D1986"/>
        </w:tc>
      </w:tr>
    </w:tbl>
    <w:p w14:paraId="54A48961" w14:textId="77777777" w:rsidR="00933A55" w:rsidRDefault="00933A55" w:rsidP="003D3774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0"/>
          <w:szCs w:val="20"/>
        </w:rPr>
        <w:sectPr w:rsidR="00933A55" w:rsidSect="00933A55">
          <w:type w:val="continuous"/>
          <w:pgSz w:w="12240" w:h="15840"/>
          <w:pgMar w:top="1080" w:right="720" w:bottom="720" w:left="720" w:header="720" w:footer="720" w:gutter="0"/>
          <w:cols w:num="2" w:space="720"/>
          <w:docGrid w:linePitch="360"/>
        </w:sectPr>
      </w:pPr>
    </w:p>
    <w:p w14:paraId="295A00D4" w14:textId="5FAE3874" w:rsidR="00933A55" w:rsidRDefault="003C3AED" w:rsidP="003D3774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9B8B3AD" wp14:editId="70A7EDF0">
            <wp:extent cx="6534150" cy="5072063"/>
            <wp:effectExtent l="0" t="0" r="0" b="14605"/>
            <wp:docPr id="2532317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9C8741B-E8E5-657D-63C1-C2A67D9AE2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6DE1C2B" w14:textId="77777777" w:rsidR="003C3AED" w:rsidRDefault="003C3AED" w:rsidP="003D3774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0"/>
          <w:szCs w:val="20"/>
        </w:rPr>
      </w:pPr>
    </w:p>
    <w:p w14:paraId="1DFD01F4" w14:textId="4573D752" w:rsidR="003C3AED" w:rsidRDefault="003C3AED" w:rsidP="003D3774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81839B0" wp14:editId="6EDE256E">
            <wp:extent cx="6362700" cy="4114800"/>
            <wp:effectExtent l="0" t="0" r="0" b="0"/>
            <wp:docPr id="197839626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A2D3FB6-D451-9D55-41F8-1625563AAF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E0434F7" w14:textId="5B8754AE" w:rsidR="004A3F18" w:rsidRDefault="004A3F18" w:rsidP="003D3774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1C8764B" wp14:editId="2668AB73">
            <wp:extent cx="6334125" cy="4333875"/>
            <wp:effectExtent l="0" t="0" r="9525" b="9525"/>
            <wp:docPr id="20941830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F98F134-DDD4-638B-2B06-61568DA4BF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F593DC9" w14:textId="1C2DC8AC" w:rsidR="003C3AED" w:rsidRDefault="004A3F18" w:rsidP="003D3774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3782CFA" wp14:editId="328FC0BD">
            <wp:extent cx="6734175" cy="5043488"/>
            <wp:effectExtent l="0" t="0" r="9525" b="5080"/>
            <wp:docPr id="17832066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F440227-E6D9-C235-AA65-FCDD5EFA66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061DEF" w14:textId="78660D6F" w:rsidR="003C3AED" w:rsidRDefault="003C3AED" w:rsidP="003D3774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0"/>
          <w:szCs w:val="20"/>
        </w:rPr>
      </w:pPr>
    </w:p>
    <w:p w14:paraId="5B4026F3" w14:textId="77777777" w:rsidR="003C3AED" w:rsidRDefault="003C3AED" w:rsidP="003D3774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0"/>
          <w:szCs w:val="20"/>
        </w:rPr>
      </w:pPr>
    </w:p>
    <w:p w14:paraId="2766BB7A" w14:textId="77777777" w:rsidR="003C3AED" w:rsidRPr="006473B2" w:rsidRDefault="003C3AED" w:rsidP="003D3774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0"/>
          <w:szCs w:val="20"/>
        </w:rPr>
      </w:pPr>
    </w:p>
    <w:p w14:paraId="36265005" w14:textId="77777777" w:rsidR="00FB672C" w:rsidRDefault="00FB672C" w:rsidP="00340BFD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0"/>
        </w:rPr>
      </w:pPr>
    </w:p>
    <w:p w14:paraId="76D89F9D" w14:textId="77777777" w:rsidR="00751756" w:rsidRPr="006473B2" w:rsidRDefault="00751756" w:rsidP="00340BFD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0"/>
        </w:rPr>
      </w:pPr>
      <w:r w:rsidRPr="006473B2">
        <w:rPr>
          <w:rFonts w:asciiTheme="minorHAnsi" w:hAnsiTheme="minorHAnsi"/>
          <w:b/>
          <w:bCs/>
          <w:sz w:val="22"/>
          <w:szCs w:val="20"/>
        </w:rPr>
        <w:t>GENERAL INFORMATION</w:t>
      </w:r>
    </w:p>
    <w:p w14:paraId="6F703508" w14:textId="2181777F" w:rsidR="00751756" w:rsidRPr="007A639C" w:rsidRDefault="007A639C" w:rsidP="007A639C">
      <w:pPr>
        <w:pStyle w:val="ListParagraph"/>
        <w:numPr>
          <w:ilvl w:val="0"/>
          <w:numId w:val="1"/>
        </w:num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BME Type 3 Replacements (update)</w:t>
      </w:r>
    </w:p>
    <w:p w14:paraId="584229F5" w14:textId="1BBBAD47" w:rsidR="007A639C" w:rsidRPr="007A639C" w:rsidRDefault="007A639C" w:rsidP="007A639C">
      <w:pPr>
        <w:pStyle w:val="ListParagraph"/>
        <w:numPr>
          <w:ilvl w:val="0"/>
          <w:numId w:val="1"/>
        </w:num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Firefighter Apprentice Program (update)</w:t>
      </w:r>
    </w:p>
    <w:p w14:paraId="5313A747" w14:textId="0BF8E385" w:rsidR="007A639C" w:rsidRPr="007A639C" w:rsidRDefault="007A639C" w:rsidP="007A639C">
      <w:pPr>
        <w:pStyle w:val="ListParagraph"/>
        <w:numPr>
          <w:ilvl w:val="0"/>
          <w:numId w:val="1"/>
        </w:num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Valley View Fire</w:t>
      </w:r>
    </w:p>
    <w:p w14:paraId="520996FE" w14:textId="138AB2F2" w:rsidR="007A639C" w:rsidRPr="007A639C" w:rsidRDefault="007A639C" w:rsidP="007A639C">
      <w:pPr>
        <w:pStyle w:val="ListParagraph"/>
        <w:numPr>
          <w:ilvl w:val="0"/>
          <w:numId w:val="1"/>
        </w:num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EM Report</w:t>
      </w:r>
    </w:p>
    <w:p w14:paraId="244B8D48" w14:textId="77777777" w:rsidR="00751756" w:rsidRDefault="00751756" w:rsidP="00340BFD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0"/>
          <w:szCs w:val="20"/>
        </w:rPr>
      </w:pPr>
    </w:p>
    <w:p w14:paraId="0177C9F8" w14:textId="0CC75479" w:rsidR="00751756" w:rsidRPr="006473B2" w:rsidRDefault="00751756" w:rsidP="00340BFD">
      <w:pPr>
        <w:tabs>
          <w:tab w:val="center" w:pos="49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bCs/>
          <w:sz w:val="22"/>
          <w:szCs w:val="20"/>
        </w:rPr>
      </w:pPr>
    </w:p>
    <w:sectPr w:rsidR="00751756" w:rsidRPr="006473B2" w:rsidSect="00933A55">
      <w:type w:val="continuous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B44"/>
    <w:multiLevelType w:val="hybridMultilevel"/>
    <w:tmpl w:val="470A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45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41"/>
    <w:rsid w:val="00086A5D"/>
    <w:rsid w:val="001618D4"/>
    <w:rsid w:val="00184D5F"/>
    <w:rsid w:val="001B43B9"/>
    <w:rsid w:val="001F5131"/>
    <w:rsid w:val="001F67F6"/>
    <w:rsid w:val="0028789C"/>
    <w:rsid w:val="00340BFD"/>
    <w:rsid w:val="003A292E"/>
    <w:rsid w:val="003C3AED"/>
    <w:rsid w:val="003D3774"/>
    <w:rsid w:val="00492EA9"/>
    <w:rsid w:val="004A3F18"/>
    <w:rsid w:val="004C251B"/>
    <w:rsid w:val="00512431"/>
    <w:rsid w:val="0052365E"/>
    <w:rsid w:val="00572095"/>
    <w:rsid w:val="005943C8"/>
    <w:rsid w:val="006473B2"/>
    <w:rsid w:val="00681CC7"/>
    <w:rsid w:val="007061CE"/>
    <w:rsid w:val="00717879"/>
    <w:rsid w:val="00751756"/>
    <w:rsid w:val="00772041"/>
    <w:rsid w:val="00791B34"/>
    <w:rsid w:val="007A639C"/>
    <w:rsid w:val="0087402B"/>
    <w:rsid w:val="008F729F"/>
    <w:rsid w:val="00933A55"/>
    <w:rsid w:val="00A31072"/>
    <w:rsid w:val="00A323A5"/>
    <w:rsid w:val="00AB3444"/>
    <w:rsid w:val="00AE4808"/>
    <w:rsid w:val="00AF0F54"/>
    <w:rsid w:val="00C95CDF"/>
    <w:rsid w:val="00F60643"/>
    <w:rsid w:val="00F9064B"/>
    <w:rsid w:val="00FA737F"/>
    <w:rsid w:val="00FB672C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43DC"/>
  <w15:docId w15:val="{EA9A3615-90DB-4A39-B036-6E37C239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84D5F"/>
    <w:pPr>
      <w:widowControl/>
      <w:autoSpaceDE/>
      <w:autoSpaceDN/>
      <w:adjustRightInd/>
    </w:pPr>
    <w:rPr>
      <w:rFonts w:ascii="Times New Roman" w:hAnsi="Times New Roman" w:cs="Times New Roman"/>
      <w:sz w:val="2"/>
      <w:szCs w:val="20"/>
    </w:rPr>
  </w:style>
  <w:style w:type="paragraph" w:styleId="ListParagraph">
    <w:name w:val="List Paragraph"/>
    <w:basedOn w:val="Normal"/>
    <w:uiPriority w:val="34"/>
    <w:qFormat/>
    <w:rsid w:val="007A6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i.corvallis.or.us\departments\fire\CRFPD\CRFPD_Chiefs_Report\CRFPD_ChiefsReport_ChartBuild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i.corvallis.or.us\departments\fire\CRFPD\CRFPD_Chiefs_Report\CRFPD_ChiefsReport_ChartBuild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ci.corvallis.or.us\departments\fire\CRFPD\CRFPD_Chiefs_Report\CRFPD_ChiefsReport_ChartBuild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[CRFPD_ChiefsReport_ChartBuilder.xlsx]CallCountByMonth!PivotTable5</c:name>
    <c:fmtId val="25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CRFPD Call Counts by Day of Month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CallCountByMonth!$B$4:$B$5</c:f>
              <c:strCache>
                <c:ptCount val="1"/>
                <c:pt idx="0">
                  <c:v>Station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CallCountByMonth!$A$6:$A$34</c:f>
              <c:strCache>
                <c:ptCount val="28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15</c:v>
                </c:pt>
                <c:pt idx="13">
                  <c:v>16</c:v>
                </c:pt>
                <c:pt idx="14">
                  <c:v>17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29</c:v>
                </c:pt>
                <c:pt idx="26">
                  <c:v>30</c:v>
                </c:pt>
                <c:pt idx="27">
                  <c:v>31</c:v>
                </c:pt>
              </c:strCache>
            </c:strRef>
          </c:cat>
          <c:val>
            <c:numRef>
              <c:f>CallCountByMonth!$B$6:$B$34</c:f>
              <c:numCache>
                <c:formatCode>General</c:formatCode>
                <c:ptCount val="28"/>
                <c:pt idx="3">
                  <c:v>2</c:v>
                </c:pt>
                <c:pt idx="6">
                  <c:v>3</c:v>
                </c:pt>
                <c:pt idx="8">
                  <c:v>1</c:v>
                </c:pt>
                <c:pt idx="11">
                  <c:v>1</c:v>
                </c:pt>
                <c:pt idx="14">
                  <c:v>1</c:v>
                </c:pt>
                <c:pt idx="18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50-4FE5-BAF6-19C54776999C}"/>
            </c:ext>
          </c:extLst>
        </c:ser>
        <c:ser>
          <c:idx val="1"/>
          <c:order val="1"/>
          <c:tx>
            <c:strRef>
              <c:f>CallCountByMonth!$C$4:$C$5</c:f>
              <c:strCache>
                <c:ptCount val="1"/>
                <c:pt idx="0">
                  <c:v>Station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CallCountByMonth!$A$6:$A$34</c:f>
              <c:strCache>
                <c:ptCount val="28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15</c:v>
                </c:pt>
                <c:pt idx="13">
                  <c:v>16</c:v>
                </c:pt>
                <c:pt idx="14">
                  <c:v>17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29</c:v>
                </c:pt>
                <c:pt idx="26">
                  <c:v>30</c:v>
                </c:pt>
                <c:pt idx="27">
                  <c:v>31</c:v>
                </c:pt>
              </c:strCache>
            </c:strRef>
          </c:cat>
          <c:val>
            <c:numRef>
              <c:f>CallCountByMonth!$C$6:$C$34</c:f>
              <c:numCache>
                <c:formatCode>General</c:formatCode>
                <c:ptCount val="28"/>
                <c:pt idx="8">
                  <c:v>2</c:v>
                </c:pt>
                <c:pt idx="11">
                  <c:v>1</c:v>
                </c:pt>
                <c:pt idx="12">
                  <c:v>1</c:v>
                </c:pt>
                <c:pt idx="14">
                  <c:v>1</c:v>
                </c:pt>
                <c:pt idx="16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50-4FE5-BAF6-19C54776999C}"/>
            </c:ext>
          </c:extLst>
        </c:ser>
        <c:ser>
          <c:idx val="2"/>
          <c:order val="2"/>
          <c:tx>
            <c:strRef>
              <c:f>CallCountByMonth!$D$4:$D$5</c:f>
              <c:strCache>
                <c:ptCount val="1"/>
                <c:pt idx="0">
                  <c:v>Station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CallCountByMonth!$A$6:$A$34</c:f>
              <c:strCache>
                <c:ptCount val="28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15</c:v>
                </c:pt>
                <c:pt idx="13">
                  <c:v>16</c:v>
                </c:pt>
                <c:pt idx="14">
                  <c:v>17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29</c:v>
                </c:pt>
                <c:pt idx="26">
                  <c:v>30</c:v>
                </c:pt>
                <c:pt idx="27">
                  <c:v>31</c:v>
                </c:pt>
              </c:strCache>
            </c:strRef>
          </c:cat>
          <c:val>
            <c:numRef>
              <c:f>CallCountByMonth!$D$6:$D$34</c:f>
              <c:numCache>
                <c:formatCode>General</c:formatCode>
                <c:ptCount val="28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3">
                  <c:v>2</c:v>
                </c:pt>
                <c:pt idx="15">
                  <c:v>1</c:v>
                </c:pt>
                <c:pt idx="18">
                  <c:v>1</c:v>
                </c:pt>
                <c:pt idx="19">
                  <c:v>2</c:v>
                </c:pt>
                <c:pt idx="20">
                  <c:v>1</c:v>
                </c:pt>
                <c:pt idx="21">
                  <c:v>1</c:v>
                </c:pt>
                <c:pt idx="22">
                  <c:v>2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50-4FE5-BAF6-19C54776999C}"/>
            </c:ext>
          </c:extLst>
        </c:ser>
        <c:ser>
          <c:idx val="3"/>
          <c:order val="3"/>
          <c:tx>
            <c:strRef>
              <c:f>CallCountByMonth!$E$4:$E$5</c:f>
              <c:strCache>
                <c:ptCount val="1"/>
                <c:pt idx="0">
                  <c:v>Station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CallCountByMonth!$A$6:$A$34</c:f>
              <c:strCache>
                <c:ptCount val="28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15</c:v>
                </c:pt>
                <c:pt idx="13">
                  <c:v>16</c:v>
                </c:pt>
                <c:pt idx="14">
                  <c:v>17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29</c:v>
                </c:pt>
                <c:pt idx="26">
                  <c:v>30</c:v>
                </c:pt>
                <c:pt idx="27">
                  <c:v>31</c:v>
                </c:pt>
              </c:strCache>
            </c:strRef>
          </c:cat>
          <c:val>
            <c:numRef>
              <c:f>CallCountByMonth!$E$6:$E$34</c:f>
              <c:numCache>
                <c:formatCode>General</c:formatCode>
                <c:ptCount val="28"/>
                <c:pt idx="0">
                  <c:v>1</c:v>
                </c:pt>
                <c:pt idx="4">
                  <c:v>1</c:v>
                </c:pt>
                <c:pt idx="13">
                  <c:v>2</c:v>
                </c:pt>
                <c:pt idx="20">
                  <c:v>1</c:v>
                </c:pt>
                <c:pt idx="2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50-4FE5-BAF6-19C54776999C}"/>
            </c:ext>
          </c:extLst>
        </c:ser>
        <c:ser>
          <c:idx val="4"/>
          <c:order val="4"/>
          <c:tx>
            <c:strRef>
              <c:f>CallCountByMonth!$F$4:$F$5</c:f>
              <c:strCache>
                <c:ptCount val="1"/>
                <c:pt idx="0">
                  <c:v>Station 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CallCountByMonth!$A$6:$A$34</c:f>
              <c:strCache>
                <c:ptCount val="28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15</c:v>
                </c:pt>
                <c:pt idx="13">
                  <c:v>16</c:v>
                </c:pt>
                <c:pt idx="14">
                  <c:v>17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29</c:v>
                </c:pt>
                <c:pt idx="26">
                  <c:v>30</c:v>
                </c:pt>
                <c:pt idx="27">
                  <c:v>31</c:v>
                </c:pt>
              </c:strCache>
            </c:strRef>
          </c:cat>
          <c:val>
            <c:numRef>
              <c:f>CallCountByMonth!$F$6:$F$34</c:f>
              <c:numCache>
                <c:formatCode>General</c:formatCode>
                <c:ptCount val="28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5">
                  <c:v>2</c:v>
                </c:pt>
                <c:pt idx="7">
                  <c:v>1</c:v>
                </c:pt>
                <c:pt idx="8">
                  <c:v>1</c:v>
                </c:pt>
                <c:pt idx="11">
                  <c:v>1</c:v>
                </c:pt>
                <c:pt idx="13">
                  <c:v>1</c:v>
                </c:pt>
                <c:pt idx="14">
                  <c:v>1</c:v>
                </c:pt>
                <c:pt idx="16">
                  <c:v>1</c:v>
                </c:pt>
                <c:pt idx="17">
                  <c:v>2</c:v>
                </c:pt>
                <c:pt idx="19">
                  <c:v>1</c:v>
                </c:pt>
                <c:pt idx="21">
                  <c:v>3</c:v>
                </c:pt>
                <c:pt idx="22">
                  <c:v>3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50-4FE5-BAF6-19C54776999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347002015"/>
        <c:axId val="347002975"/>
      </c:barChart>
      <c:catAx>
        <c:axId val="3470020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 of Month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7002975"/>
        <c:crosses val="autoZero"/>
        <c:auto val="1"/>
        <c:lblAlgn val="ctr"/>
        <c:lblOffset val="100"/>
        <c:noMultiLvlLbl val="0"/>
      </c:catAx>
      <c:valAx>
        <c:axId val="347002975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Call 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34700201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[CRFPD_ChiefsReport_ChartBuilder.xlsx] CallCountByDistrict!PivotTable6</c:name>
    <c:fmtId val="17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CFD Call Count by Fire District Call Occurred in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 CallCountByDistrict'!$B$3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 CallCountByDistrict'!$A$4:$A$15</c:f>
              <c:strCache>
                <c:ptCount val="11"/>
                <c:pt idx="0">
                  <c:v>Adair RFPD</c:v>
                </c:pt>
                <c:pt idx="1">
                  <c:v>Albany Fire Department</c:v>
                </c:pt>
                <c:pt idx="2">
                  <c:v>Alsea RFPD</c:v>
                </c:pt>
                <c:pt idx="3">
                  <c:v>Blodgett-Summit RFPD</c:v>
                </c:pt>
                <c:pt idx="4">
                  <c:v>Corvallis Fire Department</c:v>
                </c:pt>
                <c:pt idx="5">
                  <c:v>Corvallis RFPD</c:v>
                </c:pt>
                <c:pt idx="6">
                  <c:v>Halsey Shedd RFPD</c:v>
                </c:pt>
                <c:pt idx="7">
                  <c:v>Monroe RFPD</c:v>
                </c:pt>
                <c:pt idx="8">
                  <c:v>No Fire District</c:v>
                </c:pt>
                <c:pt idx="9">
                  <c:v>Other</c:v>
                </c:pt>
                <c:pt idx="10">
                  <c:v>Philomath Fire &amp; Rescue</c:v>
                </c:pt>
              </c:strCache>
            </c:strRef>
          </c:cat>
          <c:val>
            <c:numRef>
              <c:f>' CallCountByDistrict'!$B$4:$B$15</c:f>
              <c:numCache>
                <c:formatCode>General</c:formatCode>
                <c:ptCount val="11"/>
                <c:pt idx="0">
                  <c:v>3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  <c:pt idx="4">
                  <c:v>755</c:v>
                </c:pt>
                <c:pt idx="5">
                  <c:v>79</c:v>
                </c:pt>
                <c:pt idx="6">
                  <c:v>3</c:v>
                </c:pt>
                <c:pt idx="7">
                  <c:v>24</c:v>
                </c:pt>
                <c:pt idx="8">
                  <c:v>7</c:v>
                </c:pt>
                <c:pt idx="9">
                  <c:v>1</c:v>
                </c:pt>
                <c:pt idx="1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5A-405D-8740-A9E908C91E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14790111"/>
        <c:axId val="315609119"/>
      </c:barChart>
      <c:catAx>
        <c:axId val="4147901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Fire District Call Occurred In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609119"/>
        <c:crosses val="autoZero"/>
        <c:auto val="1"/>
        <c:lblAlgn val="ctr"/>
        <c:lblOffset val="100"/>
        <c:noMultiLvlLbl val="0"/>
      </c:catAx>
      <c:valAx>
        <c:axId val="315609119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Call 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414790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[CRFPD_ChiefsReport_ChartBuilder.xlsx]CallCountByStation!PivotTable7</c:name>
    <c:fmtId val="24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CFD Call Count by CFD Station District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CallCountByStation!$B$3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CallCountByStation!$A$4:$A$10</c:f>
              <c:strCache>
                <c:ptCount val="6"/>
                <c:pt idx="0">
                  <c:v>Station 1</c:v>
                </c:pt>
                <c:pt idx="1">
                  <c:v>Station 2</c:v>
                </c:pt>
                <c:pt idx="2">
                  <c:v>Station 3</c:v>
                </c:pt>
                <c:pt idx="3">
                  <c:v>Station 4</c:v>
                </c:pt>
                <c:pt idx="4">
                  <c:v>Station 6</c:v>
                </c:pt>
                <c:pt idx="5">
                  <c:v>Other</c:v>
                </c:pt>
              </c:strCache>
            </c:strRef>
          </c:cat>
          <c:val>
            <c:numRef>
              <c:f>CallCountByStation!$B$4:$B$10</c:f>
              <c:numCache>
                <c:formatCode>General</c:formatCode>
                <c:ptCount val="6"/>
                <c:pt idx="0">
                  <c:v>227</c:v>
                </c:pt>
                <c:pt idx="1">
                  <c:v>195</c:v>
                </c:pt>
                <c:pt idx="2">
                  <c:v>310</c:v>
                </c:pt>
                <c:pt idx="3">
                  <c:v>81</c:v>
                </c:pt>
                <c:pt idx="4">
                  <c:v>23</c:v>
                </c:pt>
                <c:pt idx="5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80-4A76-A5C7-466616665A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929871"/>
        <c:axId val="4928911"/>
      </c:barChart>
      <c:catAx>
        <c:axId val="49298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CFD Station District Call Occurred in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8911"/>
        <c:crosses val="autoZero"/>
        <c:auto val="1"/>
        <c:lblAlgn val="ctr"/>
        <c:lblOffset val="100"/>
        <c:noMultiLvlLbl val="0"/>
      </c:catAx>
      <c:valAx>
        <c:axId val="4928911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Call 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4929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[CRFPD_ChiefsReport_ChartBuilder.xlsx]UnitCount!PivotTable8</c:name>
    <c:fmtId val="18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Call Counts for CRFPD Units, Brush Rigs, and Tenders by Fire District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UnitCount!$B$3:$B$5</c:f>
              <c:strCache>
                <c:ptCount val="1"/>
                <c:pt idx="0">
                  <c:v>Corvallis Fire Department - Station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UnitCount!$A$6:$A$12</c:f>
              <c:strCache>
                <c:ptCount val="6"/>
                <c:pt idx="0">
                  <c:v>W136</c:v>
                </c:pt>
                <c:pt idx="1">
                  <c:v>W141</c:v>
                </c:pt>
                <c:pt idx="2">
                  <c:v>W161</c:v>
                </c:pt>
                <c:pt idx="3">
                  <c:v>W162</c:v>
                </c:pt>
                <c:pt idx="4">
                  <c:v>W163</c:v>
                </c:pt>
                <c:pt idx="5">
                  <c:v>W166</c:v>
                </c:pt>
              </c:strCache>
            </c:strRef>
          </c:cat>
          <c:val>
            <c:numRef>
              <c:f>UnitCount!$B$6:$B$12</c:f>
              <c:numCache>
                <c:formatCode>General</c:formatCode>
                <c:ptCount val="6"/>
                <c:pt idx="0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B1-4E4C-BEE0-952280FCCD5E}"/>
            </c:ext>
          </c:extLst>
        </c:ser>
        <c:ser>
          <c:idx val="1"/>
          <c:order val="1"/>
          <c:tx>
            <c:strRef>
              <c:f>UnitCount!$C$3:$C$5</c:f>
              <c:strCache>
                <c:ptCount val="1"/>
                <c:pt idx="0">
                  <c:v>Corvallis Fire Department - Station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UnitCount!$A$6:$A$12</c:f>
              <c:strCache>
                <c:ptCount val="6"/>
                <c:pt idx="0">
                  <c:v>W136</c:v>
                </c:pt>
                <c:pt idx="1">
                  <c:v>W141</c:v>
                </c:pt>
                <c:pt idx="2">
                  <c:v>W161</c:v>
                </c:pt>
                <c:pt idx="3">
                  <c:v>W162</c:v>
                </c:pt>
                <c:pt idx="4">
                  <c:v>W163</c:v>
                </c:pt>
                <c:pt idx="5">
                  <c:v>W166</c:v>
                </c:pt>
              </c:strCache>
            </c:strRef>
          </c:cat>
          <c:val>
            <c:numRef>
              <c:f>UnitCount!$C$6:$C$12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B1-4E4C-BEE0-952280FCCD5E}"/>
            </c:ext>
          </c:extLst>
        </c:ser>
        <c:ser>
          <c:idx val="2"/>
          <c:order val="2"/>
          <c:tx>
            <c:strRef>
              <c:f>UnitCount!$D$3:$D$5</c:f>
              <c:strCache>
                <c:ptCount val="1"/>
                <c:pt idx="0">
                  <c:v>Corvallis Fire Department - Station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UnitCount!$A$6:$A$12</c:f>
              <c:strCache>
                <c:ptCount val="6"/>
                <c:pt idx="0">
                  <c:v>W136</c:v>
                </c:pt>
                <c:pt idx="1">
                  <c:v>W141</c:v>
                </c:pt>
                <c:pt idx="2">
                  <c:v>W161</c:v>
                </c:pt>
                <c:pt idx="3">
                  <c:v>W162</c:v>
                </c:pt>
                <c:pt idx="4">
                  <c:v>W163</c:v>
                </c:pt>
                <c:pt idx="5">
                  <c:v>W166</c:v>
                </c:pt>
              </c:strCache>
            </c:strRef>
          </c:cat>
          <c:val>
            <c:numRef>
              <c:f>UnitCount!$D$6:$D$12</c:f>
              <c:numCache>
                <c:formatCode>General</c:formatCode>
                <c:ptCount val="6"/>
                <c:pt idx="0">
                  <c:v>20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B1-4E4C-BEE0-952280FCCD5E}"/>
            </c:ext>
          </c:extLst>
        </c:ser>
        <c:ser>
          <c:idx val="3"/>
          <c:order val="3"/>
          <c:tx>
            <c:strRef>
              <c:f>UnitCount!$F$3:$F$5</c:f>
              <c:strCache>
                <c:ptCount val="1"/>
                <c:pt idx="0">
                  <c:v>Corvallis RFPD - Station 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UnitCount!$A$6:$A$12</c:f>
              <c:strCache>
                <c:ptCount val="6"/>
                <c:pt idx="0">
                  <c:v>W136</c:v>
                </c:pt>
                <c:pt idx="1">
                  <c:v>W141</c:v>
                </c:pt>
                <c:pt idx="2">
                  <c:v>W161</c:v>
                </c:pt>
                <c:pt idx="3">
                  <c:v>W162</c:v>
                </c:pt>
                <c:pt idx="4">
                  <c:v>W163</c:v>
                </c:pt>
                <c:pt idx="5">
                  <c:v>W166</c:v>
                </c:pt>
              </c:strCache>
            </c:strRef>
          </c:cat>
          <c:val>
            <c:numRef>
              <c:f>UnitCount!$F$6:$F$12</c:f>
              <c:numCache>
                <c:formatCode>General</c:formatCode>
                <c:ptCount val="6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B1-4E4C-BEE0-952280FCCD5E}"/>
            </c:ext>
          </c:extLst>
        </c:ser>
        <c:ser>
          <c:idx val="4"/>
          <c:order val="4"/>
          <c:tx>
            <c:strRef>
              <c:f>UnitCount!$G$3:$G$5</c:f>
              <c:strCache>
                <c:ptCount val="1"/>
                <c:pt idx="0">
                  <c:v>Corvallis RFPD - Station 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UnitCount!$A$6:$A$12</c:f>
              <c:strCache>
                <c:ptCount val="6"/>
                <c:pt idx="0">
                  <c:v>W136</c:v>
                </c:pt>
                <c:pt idx="1">
                  <c:v>W141</c:v>
                </c:pt>
                <c:pt idx="2">
                  <c:v>W161</c:v>
                </c:pt>
                <c:pt idx="3">
                  <c:v>W162</c:v>
                </c:pt>
                <c:pt idx="4">
                  <c:v>W163</c:v>
                </c:pt>
                <c:pt idx="5">
                  <c:v>W166</c:v>
                </c:pt>
              </c:strCache>
            </c:strRef>
          </c:cat>
          <c:val>
            <c:numRef>
              <c:f>UnitCount!$G$6:$G$12</c:f>
              <c:numCache>
                <c:formatCode>General</c:formatCode>
                <c:ptCount val="6"/>
                <c:pt idx="0">
                  <c:v>17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B1-4E4C-BEE0-952280FCCD5E}"/>
            </c:ext>
          </c:extLst>
        </c:ser>
        <c:ser>
          <c:idx val="5"/>
          <c:order val="5"/>
          <c:tx>
            <c:strRef>
              <c:f>UnitCount!$H$3:$H$5</c:f>
              <c:strCache>
                <c:ptCount val="1"/>
                <c:pt idx="0">
                  <c:v>Corvallis RFPD - Other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UnitCount!$A$6:$A$12</c:f>
              <c:strCache>
                <c:ptCount val="6"/>
                <c:pt idx="0">
                  <c:v>W136</c:v>
                </c:pt>
                <c:pt idx="1">
                  <c:v>W141</c:v>
                </c:pt>
                <c:pt idx="2">
                  <c:v>W161</c:v>
                </c:pt>
                <c:pt idx="3">
                  <c:v>W162</c:v>
                </c:pt>
                <c:pt idx="4">
                  <c:v>W163</c:v>
                </c:pt>
                <c:pt idx="5">
                  <c:v>W166</c:v>
                </c:pt>
              </c:strCache>
            </c:strRef>
          </c:cat>
          <c:val>
            <c:numRef>
              <c:f>UnitCount!$H$6:$H$12</c:f>
              <c:numCache>
                <c:formatCode>General</c:formatCode>
                <c:ptCount val="6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8B1-4E4C-BEE0-952280FCCD5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336019055"/>
        <c:axId val="523186927"/>
      </c:barChart>
      <c:catAx>
        <c:axId val="3360190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Unit Name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3186927"/>
        <c:crosses val="autoZero"/>
        <c:auto val="1"/>
        <c:lblAlgn val="ctr"/>
        <c:lblOffset val="100"/>
        <c:noMultiLvlLbl val="0"/>
      </c:catAx>
      <c:valAx>
        <c:axId val="523186927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Call 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336019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Corvallis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Lowther, Louann</cp:lastModifiedBy>
  <cp:revision>7</cp:revision>
  <dcterms:created xsi:type="dcterms:W3CDTF">2019-08-21T17:09:00Z</dcterms:created>
  <dcterms:modified xsi:type="dcterms:W3CDTF">2024-11-26T22:32:00Z</dcterms:modified>
</cp:coreProperties>
</file>